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4D" w:rsidRPr="002C254D" w:rsidRDefault="002C254D" w:rsidP="002C254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54D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9165A2" w:rsidRPr="002C254D" w:rsidRDefault="002C254D" w:rsidP="002C254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54D">
        <w:rPr>
          <w:rFonts w:ascii="Times New Roman" w:hAnsi="Times New Roman" w:cs="Times New Roman"/>
          <w:b/>
          <w:sz w:val="20"/>
          <w:szCs w:val="20"/>
        </w:rPr>
        <w:t>о проведении новогоднего фотоконкурса «Сияй, Сыктывкар!»</w:t>
      </w:r>
    </w:p>
    <w:p w:rsidR="002C254D" w:rsidRPr="002C254D" w:rsidRDefault="002C254D" w:rsidP="002C254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0"/>
          <w:szCs w:val="20"/>
        </w:rPr>
      </w:pP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1. Общие положения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1.1. Настоящее Положение определяет порядок организации и проведения новогоднего фотоконкурса «Сияй, Сыктывкар!» (далее – Конкурс).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1.2. Организатором Конкурса является ИА «Комиинформ».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1.3. Конкурс проводится в социальной сети «</w:t>
      </w:r>
      <w:proofErr w:type="spellStart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ВКонтакте</w:t>
      </w:r>
      <w:proofErr w:type="spellEnd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» в официальной группе ИА «Комиинформ»: </w:t>
      </w:r>
      <w:hyperlink r:id="rId4" w:history="1">
        <w:r w:rsidRPr="00D86905">
          <w:rPr>
            <w:rFonts w:ascii="Times New Roman" w:eastAsia="Times New Roman" w:hAnsi="Times New Roman" w:cs="Times New Roman"/>
            <w:color w:val="0070F0"/>
            <w:sz w:val="20"/>
            <w:szCs w:val="20"/>
            <w:u w:val="single"/>
            <w:lang w:eastAsia="ru-RU"/>
          </w:rPr>
          <w:t>https://vk.com/komiinform</w:t>
        </w:r>
      </w:hyperlink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1.4. Участие в Конкурсе является бесплатным.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2. Цели и задачи Конкурса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2.1. Создание праздничного новогоднего настроения среди жителей и гостей города Сыктывкара.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2.2. Популяризация новогоднего оформления и арт-объектов столицы Республики Коми.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2.3. Выявление и поощрение творческих способностей участников.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2.4. Повышение вовлеченности аудитории в жизнь информационного агентства.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3. Сроки проведения Конкурса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3.1. Прием конкурсных работ: с момента публикации Положения до 23:59 26 декабря 2025 года.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3.2. Подведение итогов и определение победителей: 27 декабря 2025 года.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 xml:space="preserve">3.3. Объявление победителей и информация о получении призов: 27 декабря 2025 года в официальной группе ИА «Комиинформ» </w:t>
      </w:r>
      <w:proofErr w:type="spellStart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ВКонтакте</w:t>
      </w:r>
      <w:proofErr w:type="spellEnd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»: </w:t>
      </w:r>
      <w:hyperlink r:id="rId5" w:history="1">
        <w:r w:rsidRPr="00D86905">
          <w:rPr>
            <w:rFonts w:ascii="Times New Roman" w:eastAsia="Times New Roman" w:hAnsi="Times New Roman" w:cs="Times New Roman"/>
            <w:color w:val="0070F0"/>
            <w:sz w:val="20"/>
            <w:szCs w:val="20"/>
            <w:u w:val="single"/>
            <w:lang w:eastAsia="ru-RU"/>
          </w:rPr>
          <w:t>https://vk.com/komiinform</w:t>
        </w:r>
      </w:hyperlink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4. Условия участия и порядок проведения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4.1. Участником Конкурса может стать любой желающий, выполнивший следующие условия: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 xml:space="preserve">· Быть подписчиком официальной группы ИА «Комиинформ» </w:t>
      </w:r>
      <w:proofErr w:type="spellStart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ВКонтакте</w:t>
      </w:r>
      <w:proofErr w:type="spellEnd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 xml:space="preserve"> </w:t>
      </w:r>
      <w:hyperlink r:id="rId6" w:history="1">
        <w:r w:rsidRPr="00D86905">
          <w:rPr>
            <w:rFonts w:ascii="Times New Roman" w:eastAsia="Times New Roman" w:hAnsi="Times New Roman" w:cs="Times New Roman"/>
            <w:color w:val="2C2D2E"/>
            <w:sz w:val="20"/>
            <w:szCs w:val="20"/>
            <w:lang w:eastAsia="ru-RU"/>
          </w:rPr>
          <w:t>https://vk.com/komiinform</w:t>
        </w:r>
      </w:hyperlink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· Разместить в комментариях под специальным постом о Конкурсе одну или несколько своих фотографий, соответствующих теме.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4.2. Требования к конкурсной работе (фотографии):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· Фотография должна быть сделана лично участником Конкурса.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· На фотографии должен быть запечатлен новогодний арт-объект, композиция, гирлянды или иное праздничное оформление на территории города Сыктывкара.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· Фотография должна соответствовать теме Конкурса «Сияй, Сыктывкар!» и передавать праздничную, сказочную атмосферу.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· К участию не допускаются фотографии, противоречащие законодательству РФ, содержащие рекламу, нарушающие общепринятые нормы морали и этики, а также изображения, не соответствующие новогодней тематике.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5. Критерии оценки и определение победителей</w:t>
      </w:r>
    </w:p>
    <w:p w:rsidR="002C254D" w:rsidRPr="00D86905" w:rsidRDefault="002C254D" w:rsidP="002C254D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5.1. Победитель Конкурса определяется автоматически по наибольшему количеству позитивных реакций («</w:t>
      </w:r>
      <w:proofErr w:type="spellStart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лайков</w:t>
      </w:r>
      <w:proofErr w:type="spellEnd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»), набранных конкурсной фотографией в комментариях под постом о Конкурсе.</w:t>
      </w:r>
    </w:p>
    <w:p w:rsidR="002C254D" w:rsidRPr="00D86905" w:rsidRDefault="002C254D" w:rsidP="00D8690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5.2. Учитываются только «лайки», поставленные непосредственно под фотографией-участником в комментариях. Реакции под другими комментариями и основным постом в зачет не идут.</w:t>
      </w:r>
    </w:p>
    <w:p w:rsidR="002C254D" w:rsidRPr="00D86905" w:rsidRDefault="002C254D" w:rsidP="00D8690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5.3. В случае, если несколько работ наберут одинаковое максимальное количество «</w:t>
      </w:r>
      <w:proofErr w:type="spellStart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лайков</w:t>
      </w:r>
      <w:proofErr w:type="spellEnd"/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», победитель определяется Организатором на основании дополнительного критерия – оригинальности идеи и художественной выразительности снимка.</w:t>
      </w:r>
    </w:p>
    <w:p w:rsidR="002C254D" w:rsidRPr="00D86905" w:rsidRDefault="002C254D" w:rsidP="00D86905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5.4. Организатор оставляет за собой право проверить работу на соответствие условиям Конкурса перед определением победителя.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6. Приз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Автор фотографии, признанной победителем, получает главный приз.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Наименование и количество призов определяются Организатором Конкурса.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Информация о порядке и сроках получения приза будет сообщена победителю в личном сообщении в социальной сети «</w:t>
      </w:r>
      <w:proofErr w:type="spellStart"/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» после объявления результатов.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7. Заключительные положения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7.1. Участие в Конкурсе означает полное и безоговорочное согласие участника с условиями настоящего Положения.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Предоставляя свою работу на Конкурс, участник гарантирует, что является автором фотографии и обладает исключительными правами на нее.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Организатор оставляет за собой право использовать конкурсные работы (с указанием авторства) в некоммерческих целях для освещения деятельности ИА «Комиинформ» (в социальных сетях, на сайте и т.д.).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Организатор не несет ответственности за недостоверные сведения, предоставленные участниками.</w:t>
      </w:r>
    </w:p>
    <w:p w:rsidR="002C254D" w:rsidRPr="00D86905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905">
        <w:rPr>
          <w:rFonts w:ascii="Times New Roman" w:eastAsia="Times New Roman" w:hAnsi="Times New Roman" w:cs="Times New Roman"/>
          <w:sz w:val="20"/>
          <w:szCs w:val="20"/>
          <w:lang w:eastAsia="ru-RU"/>
        </w:rPr>
        <w:t>7.5. Организатор оставляет за собой право вносить изменения в Положение с обязательным уведомлением участников в официальной группе.</w:t>
      </w:r>
    </w:p>
    <w:p w:rsidR="002C254D" w:rsidRPr="002C254D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54D" w:rsidRPr="002C254D" w:rsidRDefault="002C254D" w:rsidP="00D86905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54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Присоединяйтесь к нашему конкурсу и подарите себе и своим близким праздничное настроение!</w:t>
      </w:r>
    </w:p>
    <w:p w:rsidR="002C254D" w:rsidRPr="002C254D" w:rsidRDefault="002C254D" w:rsidP="002C254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54D">
        <w:rPr>
          <w:rFonts w:ascii="Times New Roman" w:eastAsia="Times New Roman" w:hAnsi="Times New Roman" w:cs="Times New Roman"/>
          <w:sz w:val="20"/>
          <w:szCs w:val="20"/>
          <w:lang w:eastAsia="ru-RU"/>
        </w:rPr>
        <w:t>ИА «Комиинформ»</w:t>
      </w:r>
      <w:bookmarkStart w:id="0" w:name="_GoBack"/>
      <w:bookmarkEnd w:id="0"/>
    </w:p>
    <w:p w:rsidR="002C254D" w:rsidRPr="002C254D" w:rsidRDefault="002C254D" w:rsidP="002C2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2C254D" w:rsidRPr="002C254D" w:rsidRDefault="002C254D" w:rsidP="002C2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:rsidR="002C254D" w:rsidRPr="002C254D" w:rsidRDefault="002C254D" w:rsidP="002C254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C254D" w:rsidRPr="002C254D" w:rsidSect="002C254D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4D"/>
    <w:rsid w:val="002C254D"/>
    <w:rsid w:val="009165A2"/>
    <w:rsid w:val="00D8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7BA8"/>
  <w15:chartTrackingRefBased/>
  <w15:docId w15:val="{3B24E7AE-F320-4292-80E3-439635F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omiinform" TargetMode="External"/><Relationship Id="rId5" Type="http://schemas.openxmlformats.org/officeDocument/2006/relationships/hyperlink" Target="https://vk.com/komiinform" TargetMode="External"/><Relationship Id="rId4" Type="http://schemas.openxmlformats.org/officeDocument/2006/relationships/hyperlink" Target="https://vk.com/komiin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АУ РК "Комиинформ"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2025-12-23T05:30:00Z</dcterms:created>
  <dcterms:modified xsi:type="dcterms:W3CDTF">2025-12-23T05:42:00Z</dcterms:modified>
</cp:coreProperties>
</file>