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</w:tblGrid>
      <w:tr w:rsidR="00416A61" w:rsidRPr="00715D00" w:rsidTr="00E060A7">
        <w:trPr>
          <w:tblCellSpacing w:w="15" w:type="dxa"/>
        </w:trPr>
        <w:tc>
          <w:tcPr>
            <w:tcW w:w="10036" w:type="dxa"/>
            <w:hideMark/>
          </w:tcPr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N 2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деятельности муниципального автономного образовательного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учреждения для детей дошкольного и младшего школьного возраста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етский сад №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99 общеразвивающего вида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г.Сыктывкара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201</w:t>
            </w:r>
            <w:r w:rsidR="008153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614"/>
              <w:gridCol w:w="1701"/>
              <w:gridCol w:w="992"/>
              <w:gridCol w:w="960"/>
              <w:gridCol w:w="905"/>
            </w:tblGrid>
            <w:tr w:rsidR="00854B46" w:rsidRPr="00715D00" w:rsidTr="00854B46">
              <w:trPr>
                <w:trHeight w:val="88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N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Наименование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показателя деятельности  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Единица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измерения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2012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      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2013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854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2014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   </w:t>
                  </w:r>
                </w:p>
              </w:tc>
            </w:tr>
            <w:tr w:rsidR="00854B46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Исполнение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96,05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97,85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854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98,62</w:t>
                  </w:r>
                </w:p>
              </w:tc>
            </w:tr>
            <w:tr w:rsidR="00854B46" w:rsidRPr="00715D00" w:rsidTr="00854B46">
              <w:trPr>
                <w:trHeight w:val="59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Осуществление деятельности в соответствии с обязательствами перед страховщиком 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5128DB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5128DB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54B46" w:rsidRPr="00715D00" w:rsidTr="00854B46">
              <w:trPr>
                <w:trHeight w:val="66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Общее количество потребителей, воспользовавшихся услугами (работами) автономного учреждения, в том числе: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333</w:t>
                  </w:r>
                </w:p>
              </w:tc>
            </w:tr>
            <w:tr w:rsidR="00854B46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бесплатными, в том числе 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333</w:t>
                  </w:r>
                </w:p>
              </w:tc>
            </w:tr>
            <w:tr w:rsidR="00854B46" w:rsidRPr="00715D00" w:rsidTr="00854B46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предоставления общедоступного   бесплатного дошкольного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333</w:t>
                  </w:r>
                </w:p>
              </w:tc>
            </w:tr>
            <w:tr w:rsidR="00854B46" w:rsidRPr="00715D00" w:rsidTr="00854B46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предоставления общедоступного бесплатного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54B46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частично платными, в том числе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15322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333</w:t>
                  </w:r>
                </w:p>
              </w:tc>
            </w:tr>
            <w:tr w:rsidR="00854B46" w:rsidRPr="00715D00" w:rsidTr="00854B46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15322" w:rsidP="00275A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333</w:t>
                  </w:r>
                </w:p>
              </w:tc>
            </w:tr>
            <w:tr w:rsidR="00854B46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полностью платными услугами,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в том числе по видам услуг: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854B46" w:rsidRPr="00780FF0" w:rsidRDefault="00854B4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</w:pPr>
                </w:p>
              </w:tc>
            </w:tr>
            <w:tr w:rsidR="00854B46" w:rsidRPr="00815322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Платными дополнительными образовательными услугами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Default="00854B46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319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233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63196" w:rsidRDefault="0076319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6319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193</w:t>
                  </w:r>
                </w:p>
              </w:tc>
            </w:tr>
            <w:tr w:rsidR="00854B46" w:rsidRPr="00715D00" w:rsidTr="00854B46">
              <w:trPr>
                <w:trHeight w:val="60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Средняя стоимость получения частично платных услуг 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15322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3437,5</w:t>
                  </w:r>
                </w:p>
              </w:tc>
            </w:tr>
            <w:tr w:rsidR="00854B46" w:rsidRPr="006D4C7E" w:rsidTr="00854B46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15D00" w:rsidRDefault="00854B46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985D13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54B46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4B46" w:rsidRPr="00780FF0" w:rsidRDefault="00815322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3437,5</w:t>
                  </w:r>
                </w:p>
              </w:tc>
            </w:tr>
            <w:tr w:rsidR="00664630" w:rsidRPr="00915A82" w:rsidTr="004D064C">
              <w:trPr>
                <w:trHeight w:val="447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4а.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Средняя стоимость получения платных услуг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320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лей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107,32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915A82" w:rsidRDefault="00664630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915A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915A82" w:rsidRDefault="0066463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915A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135</w:t>
                  </w:r>
                </w:p>
              </w:tc>
            </w:tr>
            <w:tr w:rsidR="00664630" w:rsidRPr="00915A82" w:rsidTr="00BE1084">
              <w:trPr>
                <w:trHeight w:val="36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Бумажные фантазии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99,65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5128DB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5128DB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64630" w:rsidRPr="00915A82" w:rsidTr="004D064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«Кожаный мяч»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119,90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33318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33318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64630" w:rsidRPr="00915A82" w:rsidTr="004D064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«Азбука малышам»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99,92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</w:p>
              </w:tc>
            </w:tr>
            <w:tr w:rsidR="00664630" w:rsidRPr="00915A82" w:rsidTr="007E353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«Звездочка»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99,31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</w:p>
              </w:tc>
            </w:tr>
            <w:tr w:rsidR="00664630" w:rsidRPr="00915A82" w:rsidTr="007E353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«Пластилиновая ворона»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</w:p>
              </w:tc>
            </w:tr>
            <w:tr w:rsidR="00664630" w:rsidRPr="00915A82" w:rsidTr="007E353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«АБВГДЕйка»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F607EB" w:rsidRDefault="00664630" w:rsidP="00CB4BDB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99,31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jc w:val="right"/>
                  </w:pPr>
                </w:p>
              </w:tc>
            </w:tr>
            <w:tr w:rsidR="00664630" w:rsidRPr="00915A82" w:rsidTr="00F678A3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15D00" w:rsidRDefault="00664630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Вечерний час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F607EB" w:rsidRDefault="00664630" w:rsidP="00CB4BDB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200,00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33318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200,00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64630" w:rsidRPr="00733318" w:rsidRDefault="00664630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«Рукодельница»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F607EB" w:rsidRDefault="00BE1084" w:rsidP="00CB4BDB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100,48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  <w:r w:rsidRPr="00561A5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«Веселые краски»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F607EB" w:rsidRDefault="00BE1084" w:rsidP="00CB4BDB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119,24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  <w:r w:rsidRPr="00561A5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«Юный исследователь»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120,97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«Буквоежка», «Читайка»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119,26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  <w:r w:rsidRPr="00611F1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«Мастерилка», «Фантазеры»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119,04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  <w:r w:rsidRPr="00611F1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«Творчества»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Рублей  за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</w:t>
                  </w: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Развивающ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их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игр»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100,11</w:t>
                  </w:r>
                </w:p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«Чудо пластилин»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100,02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</w:p>
              </w:tc>
            </w:tr>
            <w:tr w:rsidR="00BE1084" w:rsidRPr="00915A82" w:rsidTr="00E26E24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Кружок «Умелые ручки»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119,13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</w:p>
              </w:tc>
            </w:tr>
            <w:tr w:rsidR="00BE1084" w:rsidRPr="00915A82" w:rsidTr="004D064C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Лечебно-профилактический комплекс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CB4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Рублей  за занятие</w:t>
                  </w:r>
                </w:p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CB4B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119,90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33318" w:rsidRDefault="00BE1084" w:rsidP="00CB4BDB">
                  <w:pPr>
                    <w:jc w:val="right"/>
                  </w:pPr>
                </w:p>
              </w:tc>
            </w:tr>
            <w:tr w:rsidR="00BE1084" w:rsidRPr="00715D00" w:rsidTr="00854B46">
              <w:trPr>
                <w:trHeight w:val="24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Среднегодовая численность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человек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74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71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DA0D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71</w:t>
                  </w:r>
                </w:p>
              </w:tc>
            </w:tr>
            <w:tr w:rsidR="00BE1084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Среднемесячная заработная плата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14615,6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19688,04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5234A0" w:rsidRDefault="00BE1084" w:rsidP="00BE10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23808</w:t>
                  </w:r>
                </w:p>
              </w:tc>
            </w:tr>
            <w:tr w:rsidR="00BE1084" w:rsidRPr="00715D00" w:rsidTr="00854B46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 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тыс. 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лей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17536,4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23154,8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28059,6</w:t>
                  </w:r>
                </w:p>
                <w:p w:rsidR="00BE1084" w:rsidRPr="00715D00" w:rsidRDefault="00BE1084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715D00" w:rsidTr="00854B46">
              <w:trPr>
                <w:trHeight w:val="554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 развития учреждения в рамках программ, утвержденных в установленном порядке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2085,8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1676,8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1360</w:t>
                  </w:r>
                </w:p>
              </w:tc>
            </w:tr>
            <w:tr w:rsidR="00BE1084" w:rsidRPr="00715D00" w:rsidTr="00854B46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715D00" w:rsidTr="00854B46">
              <w:trPr>
                <w:trHeight w:val="289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Прибыль после налогообложения в отчетном периоде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80FF0" w:rsidRDefault="00BE1084" w:rsidP="002C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115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Default="00BE1084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728</w:t>
                  </w:r>
                </w:p>
                <w:p w:rsidR="00BE1084" w:rsidRPr="00780FF0" w:rsidRDefault="00BE1084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715D00" w:rsidTr="00854B46">
              <w:trPr>
                <w:trHeight w:val="48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084" w:rsidRPr="00715D00" w:rsidRDefault="00BE1084" w:rsidP="00663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Перечень видов деятельности: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ОКВЭД 80.10.1 - 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084" w:rsidRPr="00DA0D8D" w:rsidRDefault="00BE1084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084" w:rsidRPr="00DA0D8D" w:rsidRDefault="00BE1084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084" w:rsidRPr="00DA0D8D" w:rsidRDefault="00BE1084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084" w:rsidRPr="00DA0D8D" w:rsidRDefault="00BE1084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715D00" w:rsidTr="00BE1084">
              <w:trPr>
                <w:trHeight w:val="1559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Перечень разрешительных документов:</w:t>
                  </w:r>
                </w:p>
                <w:p w:rsidR="00BE1084" w:rsidRPr="00715D00" w:rsidRDefault="00BE1084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1.Устав МАДОУ «Детский сад № 99» г. Сыктывкара</w:t>
                  </w:r>
                </w:p>
                <w:p w:rsidR="00BE1084" w:rsidRPr="00715D00" w:rsidRDefault="00BE1084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2.Свидетельство о государственной регистрации юридического лица 11 № 000239509 от 25.11.2002г.</w:t>
                  </w:r>
                </w:p>
                <w:p w:rsidR="00BE1084" w:rsidRPr="00715D00" w:rsidRDefault="00BE1084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3.Свидетельство о постановке на учет юридического лица в налоговом органе 11 № 001679432 от  30.11.1998</w:t>
                  </w:r>
                </w:p>
                <w:p w:rsidR="00BE1084" w:rsidRPr="00715D00" w:rsidRDefault="00BE1084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4.Лицензия на право осуществления образовательной деятельности А № 347771 от 26.04.2010г (действительна до 26.04.2016 г)</w:t>
                  </w:r>
                </w:p>
                <w:p w:rsidR="00BE1084" w:rsidRPr="00715D00" w:rsidRDefault="00BE1084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5.Уведомление о возможности применения упрощенной системы налогообложения № 8782 от 29.12.2009г..</w:t>
                  </w:r>
                </w:p>
                <w:p w:rsidR="00BE1084" w:rsidRPr="00715D00" w:rsidRDefault="00BE1084" w:rsidP="00836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E1084" w:rsidRPr="00715D00" w:rsidTr="00854B46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12.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80FF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Состав Наблюдательного совета:</w:t>
                  </w:r>
                </w:p>
                <w:p w:rsidR="00BE1084" w:rsidRPr="00780FF0" w:rsidRDefault="00BE1084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Представитель учредителя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BE1084" w:rsidRPr="00780FF0" w:rsidRDefault="00BE1084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Начальник отдела организационной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правовой и кадровой работы управления дошкольного образования  АМО  ГО «Сыктывкар»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-   Скорик Надежда Николаевна</w:t>
                  </w:r>
                </w:p>
                <w:p w:rsidR="00BE1084" w:rsidRPr="00780FF0" w:rsidRDefault="00BE1084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Представители собственника имущества:</w:t>
                  </w:r>
                </w:p>
                <w:p w:rsidR="00BE1084" w:rsidRPr="00780FF0" w:rsidRDefault="00BE1084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Специалист  первой категории отдела ФЭР и БУ  Комитета по управлению муниципальным имуществом администрации МО ГО «Сыктывкар»-  Шумайлова Мария Валерьевна</w:t>
                  </w:r>
                </w:p>
                <w:p w:rsidR="00BE1084" w:rsidRPr="00780FF0" w:rsidRDefault="00BE1084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Представители трудового коллектива:</w:t>
                  </w:r>
                </w:p>
                <w:p w:rsidR="00BE1084" w:rsidRPr="00780FF0" w:rsidRDefault="00BE1084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Главный бухгалтер  МАДОУ «Детский сад № 99» г.Сыктывкара - Моисеенко Надежда Михайловна  Воспитатель  МАДОУ «Детский сад № 99» » г.Сыктывкара  -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Самборская Светлана Валерьевна</w:t>
                  </w:r>
                </w:p>
                <w:p w:rsidR="00BE1084" w:rsidRPr="00780FF0" w:rsidRDefault="00BE1084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 xml:space="preserve">Представитель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родительской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общественности группы  №9  МАДОУ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«Детский сад № 99» г.Сыктывкара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:</w:t>
                  </w:r>
                </w:p>
                <w:p w:rsidR="00BE1084" w:rsidRPr="00715D00" w:rsidRDefault="00BE1084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  <w:t>Рояк Наталья Николаевна,  Шуматов Руслан Валерьевич,</w:t>
                  </w:r>
                </w:p>
              </w:tc>
            </w:tr>
            <w:tr w:rsidR="00BE1084" w:rsidRPr="00715D00" w:rsidTr="00BE1084">
              <w:trPr>
                <w:trHeight w:val="263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15D00" w:rsidRDefault="00BE1084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13.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1084" w:rsidRPr="00780FF0" w:rsidRDefault="00BE1084" w:rsidP="00275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Проект отчета утвержден решение Наблюдательного совета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(Протокол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4 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от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09.04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5г.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BE1084" w:rsidRPr="00715D00" w:rsidRDefault="00BE1084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  <w:lang w:eastAsia="ru-RU"/>
                    </w:rPr>
                  </w:pPr>
                </w:p>
              </w:tc>
            </w:tr>
          </w:tbl>
          <w:p w:rsidR="00275A66" w:rsidRDefault="00275A66" w:rsidP="00B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950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Моисеенко Н.М.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80FF0" w:rsidRDefault="005234A0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</w:t>
                  </w:r>
                  <w:r w:rsidR="003317E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 w:rsidR="00233DF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Душенкова С.В.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5234A0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</w:t>
                  </w:r>
                  <w:r w:rsidR="00416A61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 w:rsidR="00233DF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33DFE" w:rsidRDefault="00233DFE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33DFE" w:rsidRDefault="00233DFE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Приложение N </w:t>
            </w:r>
            <w:r w:rsidR="00275A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использовании закрепленного</w:t>
            </w:r>
          </w:p>
          <w:p w:rsidR="003317E2" w:rsidRPr="00715D00" w:rsidRDefault="00416A61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автономным учреждением имущества</w:t>
            </w:r>
            <w:r w:rsidR="003317E2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«Детский сад № 99 общеразвивающего вида» г.Сыктывкара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201</w:t>
            </w:r>
            <w:r w:rsidR="00233D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tbl>
            <w:tblPr>
              <w:tblW w:w="99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179"/>
              <w:gridCol w:w="850"/>
              <w:gridCol w:w="851"/>
              <w:gridCol w:w="815"/>
              <w:gridCol w:w="918"/>
              <w:gridCol w:w="1120"/>
              <w:gridCol w:w="918"/>
              <w:gridCol w:w="840"/>
            </w:tblGrid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N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Наименование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показателя  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Единица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33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</w:t>
                  </w:r>
                  <w:r w:rsidR="00233DF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33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</w:t>
                  </w:r>
                  <w:r w:rsidR="00233DF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17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33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201</w:t>
                  </w:r>
                  <w:r w:rsidR="00233DF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конец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года </w:t>
                  </w:r>
                </w:p>
              </w:tc>
            </w:tr>
            <w:tr w:rsidR="00233DFE" w:rsidRPr="00715D00" w:rsidTr="00E060A7">
              <w:trPr>
                <w:trHeight w:val="467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Общая балансовая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(первоначальная)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стоимость   имущества,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 том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27584,0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28351,6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28351,6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28389,9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28389,9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BA3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28649,0</w:t>
                  </w:r>
                </w:p>
              </w:tc>
            </w:tr>
            <w:tr w:rsidR="00233DFE" w:rsidRPr="00715D00" w:rsidTr="00E060A7">
              <w:trPr>
                <w:trHeight w:val="60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балансовая   стоимость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недвижимого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4B7243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4B7243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4B7243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4B7243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4B7243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25128,0</w:t>
                  </w:r>
                </w:p>
              </w:tc>
            </w:tr>
            <w:tr w:rsidR="00233DFE" w:rsidRPr="00715D00" w:rsidTr="00E060A7">
              <w:trPr>
                <w:trHeight w:val="485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балансовая      стоимость  особо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ценного    движимого  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229,9</w:t>
                  </w:r>
                </w:p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429,3</w:t>
                  </w:r>
                </w:p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429,3</w:t>
                  </w:r>
                </w:p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442,6</w:t>
                  </w:r>
                </w:p>
                <w:p w:rsidR="00233DFE" w:rsidRPr="00715D00" w:rsidRDefault="00233DFE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33DFE" w:rsidRPr="00715D00" w:rsidTr="00E060A7">
              <w:trPr>
                <w:trHeight w:val="762"/>
                <w:tblCellSpacing w:w="0" w:type="dxa"/>
              </w:trPr>
              <w:tc>
                <w:tcPr>
                  <w:tcW w:w="4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Количество объектов     недвижимого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имущества   (зданий,     строений,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помещений)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штук 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715D00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275A66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75A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Pr="00275A66" w:rsidRDefault="00233DFE" w:rsidP="004B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75A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3DFE" w:rsidRDefault="00233DFE" w:rsidP="00F04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75A6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  <w:r w:rsidR="00F04C4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  <w:p w:rsidR="00F04C46" w:rsidRPr="00275A66" w:rsidRDefault="00F04C46" w:rsidP="00F04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164C2" w:rsidRPr="00715D00" w:rsidTr="00E060A7">
              <w:trPr>
                <w:trHeight w:val="903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Общая    площадь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объектов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недвижимого     имущества,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закрепленная  за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учреждением,   в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том 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2583,5</w:t>
                  </w:r>
                </w:p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164C2" w:rsidRPr="00715D00" w:rsidTr="00E060A7">
              <w:trPr>
                <w:trHeight w:val="477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площадь   недвижимого  имущества,   переданного    в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а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ренду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F164C2" w:rsidRPr="00715D00" w:rsidTr="00E060A7">
              <w:trPr>
                <w:trHeight w:val="626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площадь   недвижимого  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иму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щества,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переданного 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в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безвозмездное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пользование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233DFE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32,7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233DFE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32,7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233DFE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31,8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233DFE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31,8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31,8</w:t>
                  </w:r>
                </w:p>
              </w:tc>
            </w:tr>
          </w:tbl>
          <w:p w:rsidR="00233DFE" w:rsidRDefault="00B07DD3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416A61" w:rsidRPr="00F164C2" w:rsidRDefault="00B07DD3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отчета утвержден решение</w:t>
            </w:r>
            <w:r w:rsidR="0041087B"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Наблюдательного совета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(Протокол</w:t>
            </w:r>
            <w:r w:rsidR="007631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4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233D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</w:t>
            </w:r>
            <w:r w:rsidR="00233D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631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</w:t>
            </w:r>
            <w:r w:rsidR="00233D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7631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tbl>
            <w:tblPr>
              <w:tblW w:w="99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95"/>
              <w:gridCol w:w="4995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Моисеенко Н.М.)</w:t>
                  </w:r>
                </w:p>
                <w:p w:rsidR="00416A61" w:rsidRPr="00715D00" w:rsidRDefault="00233DFE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____________________(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Душенкова С.В.)</w:t>
                  </w:r>
                </w:p>
                <w:p w:rsidR="00416A61" w:rsidRPr="00715D00" w:rsidRDefault="00233DFE" w:rsidP="00233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10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bookmarkEnd w:id="0"/>
    </w:tbl>
    <w:p w:rsidR="00767903" w:rsidRPr="00715D00" w:rsidRDefault="00767903" w:rsidP="00416A61">
      <w:pPr>
        <w:rPr>
          <w:sz w:val="18"/>
          <w:szCs w:val="18"/>
        </w:rPr>
      </w:pPr>
    </w:p>
    <w:sectPr w:rsidR="00767903" w:rsidRPr="00715D00" w:rsidSect="00416A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F4" w:rsidRDefault="006059F4" w:rsidP="00C57D3D">
      <w:pPr>
        <w:spacing w:after="0" w:line="240" w:lineRule="auto"/>
      </w:pPr>
      <w:r>
        <w:separator/>
      </w:r>
    </w:p>
  </w:endnote>
  <w:endnote w:type="continuationSeparator" w:id="0">
    <w:p w:rsidR="006059F4" w:rsidRDefault="006059F4" w:rsidP="00C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F4" w:rsidRDefault="006059F4" w:rsidP="00C57D3D">
      <w:pPr>
        <w:spacing w:after="0" w:line="240" w:lineRule="auto"/>
      </w:pPr>
      <w:r>
        <w:separator/>
      </w:r>
    </w:p>
  </w:footnote>
  <w:footnote w:type="continuationSeparator" w:id="0">
    <w:p w:rsidR="006059F4" w:rsidRDefault="006059F4" w:rsidP="00C5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1"/>
    <w:rsid w:val="0003322C"/>
    <w:rsid w:val="00045BCD"/>
    <w:rsid w:val="00051558"/>
    <w:rsid w:val="000C72FC"/>
    <w:rsid w:val="000F5ECF"/>
    <w:rsid w:val="0016561B"/>
    <w:rsid w:val="001D1089"/>
    <w:rsid w:val="002059AB"/>
    <w:rsid w:val="00207B75"/>
    <w:rsid w:val="00226F94"/>
    <w:rsid w:val="00230620"/>
    <w:rsid w:val="00231BA2"/>
    <w:rsid w:val="00233DFE"/>
    <w:rsid w:val="002509BD"/>
    <w:rsid w:val="00250FCE"/>
    <w:rsid w:val="00275A66"/>
    <w:rsid w:val="00284B61"/>
    <w:rsid w:val="002A4DD4"/>
    <w:rsid w:val="002E1677"/>
    <w:rsid w:val="0032010B"/>
    <w:rsid w:val="003317E2"/>
    <w:rsid w:val="00380676"/>
    <w:rsid w:val="003C2CAA"/>
    <w:rsid w:val="003F4F5A"/>
    <w:rsid w:val="0041087B"/>
    <w:rsid w:val="00416A61"/>
    <w:rsid w:val="00494D66"/>
    <w:rsid w:val="004B4999"/>
    <w:rsid w:val="005040AF"/>
    <w:rsid w:val="005128DB"/>
    <w:rsid w:val="005234A0"/>
    <w:rsid w:val="00527A77"/>
    <w:rsid w:val="00547ABE"/>
    <w:rsid w:val="00567EBC"/>
    <w:rsid w:val="00573B31"/>
    <w:rsid w:val="00593279"/>
    <w:rsid w:val="005A30D1"/>
    <w:rsid w:val="005C6D88"/>
    <w:rsid w:val="005D73CC"/>
    <w:rsid w:val="00600AD5"/>
    <w:rsid w:val="00603F31"/>
    <w:rsid w:val="006059F4"/>
    <w:rsid w:val="00606E2F"/>
    <w:rsid w:val="00663430"/>
    <w:rsid w:val="00664630"/>
    <w:rsid w:val="00667C0F"/>
    <w:rsid w:val="006B5EBB"/>
    <w:rsid w:val="006C41F9"/>
    <w:rsid w:val="006C64DA"/>
    <w:rsid w:val="006D4C7E"/>
    <w:rsid w:val="006D6FDF"/>
    <w:rsid w:val="006E2AD3"/>
    <w:rsid w:val="00704436"/>
    <w:rsid w:val="00715D00"/>
    <w:rsid w:val="00733318"/>
    <w:rsid w:val="00742A83"/>
    <w:rsid w:val="0074605A"/>
    <w:rsid w:val="00763196"/>
    <w:rsid w:val="00767903"/>
    <w:rsid w:val="0077695B"/>
    <w:rsid w:val="00780FF0"/>
    <w:rsid w:val="00810861"/>
    <w:rsid w:val="00815322"/>
    <w:rsid w:val="0082083D"/>
    <w:rsid w:val="00836A73"/>
    <w:rsid w:val="008404CB"/>
    <w:rsid w:val="00841409"/>
    <w:rsid w:val="00854B46"/>
    <w:rsid w:val="00894FCD"/>
    <w:rsid w:val="008C01A3"/>
    <w:rsid w:val="008E437B"/>
    <w:rsid w:val="00915A82"/>
    <w:rsid w:val="009373E8"/>
    <w:rsid w:val="00985D13"/>
    <w:rsid w:val="009946E2"/>
    <w:rsid w:val="009C3698"/>
    <w:rsid w:val="009E3C44"/>
    <w:rsid w:val="00A93411"/>
    <w:rsid w:val="00AA2B2E"/>
    <w:rsid w:val="00AC56B0"/>
    <w:rsid w:val="00AC7383"/>
    <w:rsid w:val="00AD5ACA"/>
    <w:rsid w:val="00B07DD3"/>
    <w:rsid w:val="00B17FD6"/>
    <w:rsid w:val="00B46792"/>
    <w:rsid w:val="00B5383F"/>
    <w:rsid w:val="00B66427"/>
    <w:rsid w:val="00B73D13"/>
    <w:rsid w:val="00BA156E"/>
    <w:rsid w:val="00BA34C7"/>
    <w:rsid w:val="00BE1084"/>
    <w:rsid w:val="00C06D70"/>
    <w:rsid w:val="00C46DDB"/>
    <w:rsid w:val="00C53B42"/>
    <w:rsid w:val="00C57D3D"/>
    <w:rsid w:val="00C67CDE"/>
    <w:rsid w:val="00CD61F1"/>
    <w:rsid w:val="00CF534B"/>
    <w:rsid w:val="00D43482"/>
    <w:rsid w:val="00D4557D"/>
    <w:rsid w:val="00D75F45"/>
    <w:rsid w:val="00DA0D8D"/>
    <w:rsid w:val="00DA5536"/>
    <w:rsid w:val="00DB0053"/>
    <w:rsid w:val="00DE36ED"/>
    <w:rsid w:val="00DF0B8C"/>
    <w:rsid w:val="00E05709"/>
    <w:rsid w:val="00E060A7"/>
    <w:rsid w:val="00E12C03"/>
    <w:rsid w:val="00EB774F"/>
    <w:rsid w:val="00F04C46"/>
    <w:rsid w:val="00F164C2"/>
    <w:rsid w:val="00F371AE"/>
    <w:rsid w:val="00F81B3C"/>
    <w:rsid w:val="00FE7AA6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F4CD3-0208-4300-99E2-ED43C35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416A61"/>
  </w:style>
  <w:style w:type="paragraph" w:styleId="a3">
    <w:name w:val="header"/>
    <w:basedOn w:val="a"/>
    <w:link w:val="a4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D3D"/>
  </w:style>
  <w:style w:type="paragraph" w:styleId="a5">
    <w:name w:val="footer"/>
    <w:basedOn w:val="a"/>
    <w:link w:val="a6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ED23-E9E4-4869-B599-3A702ACA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Мурадян Анна Владимировна</cp:lastModifiedBy>
  <cp:revision>2</cp:revision>
  <cp:lastPrinted>2015-04-10T08:54:00Z</cp:lastPrinted>
  <dcterms:created xsi:type="dcterms:W3CDTF">2015-04-13T08:09:00Z</dcterms:created>
  <dcterms:modified xsi:type="dcterms:W3CDTF">2015-04-13T08:09:00Z</dcterms:modified>
</cp:coreProperties>
</file>